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7088" w14:textId="1EFACCB6" w:rsidR="00745F89" w:rsidRDefault="00745F89">
      <w:pPr>
        <w:rPr>
          <w:sz w:val="24"/>
          <w:szCs w:val="24"/>
        </w:rPr>
      </w:pPr>
    </w:p>
    <w:p w14:paraId="5F4D7089" w14:textId="23628188" w:rsidR="00745F89" w:rsidRPr="00124D51" w:rsidRDefault="00287A84" w:rsidP="008D45DE">
      <w:pPr>
        <w:jc w:val="center"/>
        <w:rPr>
          <w:b/>
          <w:sz w:val="28"/>
          <w:szCs w:val="28"/>
        </w:rPr>
      </w:pPr>
      <w:r w:rsidRPr="00124D51">
        <w:rPr>
          <w:b/>
          <w:sz w:val="28"/>
          <w:szCs w:val="28"/>
        </w:rPr>
        <w:t xml:space="preserve">Observer </w:t>
      </w:r>
      <w:r w:rsidR="008D45DE" w:rsidRPr="00124D51">
        <w:rPr>
          <w:b/>
          <w:sz w:val="28"/>
          <w:szCs w:val="28"/>
        </w:rPr>
        <w:t>Membership Application Form</w:t>
      </w:r>
    </w:p>
    <w:p w14:paraId="5F4D708A" w14:textId="77777777" w:rsidR="008D45DE" w:rsidRPr="00124D51" w:rsidRDefault="008D45DE" w:rsidP="008D45DE">
      <w:pPr>
        <w:jc w:val="center"/>
        <w:rPr>
          <w:b/>
          <w:sz w:val="28"/>
          <w:szCs w:val="28"/>
        </w:rPr>
      </w:pPr>
      <w:r w:rsidRPr="00124D51">
        <w:rPr>
          <w:b/>
          <w:sz w:val="28"/>
          <w:szCs w:val="28"/>
        </w:rPr>
        <w:t>International Association of Language Commissioners</w:t>
      </w:r>
      <w:r w:rsidR="00F14496" w:rsidRPr="00124D51">
        <w:rPr>
          <w:b/>
          <w:sz w:val="28"/>
          <w:szCs w:val="28"/>
        </w:rPr>
        <w:t xml:space="preserve"> (IALC)</w:t>
      </w:r>
    </w:p>
    <w:p w14:paraId="5F4D708B" w14:textId="77777777" w:rsidR="00745F89" w:rsidRDefault="008D45DE">
      <w:pPr>
        <w:rPr>
          <w:sz w:val="24"/>
          <w:szCs w:val="24"/>
        </w:rPr>
      </w:pPr>
      <w:r>
        <w:rPr>
          <w:sz w:val="24"/>
          <w:szCs w:val="24"/>
        </w:rPr>
        <w:t>Please read the following before completing the application form below.</w:t>
      </w:r>
    </w:p>
    <w:p w14:paraId="3CF8309E" w14:textId="62C4E742" w:rsidR="00E51C51" w:rsidRDefault="00E51C51">
      <w:pPr>
        <w:rPr>
          <w:b/>
          <w:bCs/>
          <w:sz w:val="28"/>
          <w:szCs w:val="28"/>
        </w:rPr>
      </w:pPr>
      <w:r w:rsidRPr="009E1DB3">
        <w:rPr>
          <w:b/>
          <w:bCs/>
          <w:sz w:val="28"/>
          <w:szCs w:val="28"/>
        </w:rPr>
        <w:t xml:space="preserve">Criteria for </w:t>
      </w:r>
      <w:r>
        <w:rPr>
          <w:b/>
          <w:bCs/>
          <w:sz w:val="28"/>
          <w:szCs w:val="28"/>
        </w:rPr>
        <w:t xml:space="preserve">Observer </w:t>
      </w:r>
      <w:r w:rsidRPr="009E1DB3">
        <w:rPr>
          <w:b/>
          <w:bCs/>
          <w:sz w:val="28"/>
          <w:szCs w:val="28"/>
        </w:rPr>
        <w:t>Membership of the IALC</w:t>
      </w:r>
    </w:p>
    <w:p w14:paraId="70038968" w14:textId="77777777" w:rsidR="007F6385" w:rsidRPr="009E1DB3" w:rsidRDefault="007F6385" w:rsidP="007F6385">
      <w:pPr>
        <w:rPr>
          <w:sz w:val="24"/>
          <w:szCs w:val="24"/>
        </w:rPr>
      </w:pPr>
      <w:r>
        <w:rPr>
          <w:sz w:val="24"/>
          <w:szCs w:val="24"/>
        </w:rPr>
        <w:t xml:space="preserve">Observer Membership may be granted to institutions or organisations who have a mandate to oversee or protect language rights but are unable to fulfil all criteria for full membership set out in the IALC Rules. </w:t>
      </w:r>
    </w:p>
    <w:p w14:paraId="52BB5C2E" w14:textId="77777777" w:rsidR="007F6385" w:rsidRDefault="007F6385" w:rsidP="007F6385">
      <w:pPr>
        <w:rPr>
          <w:sz w:val="24"/>
          <w:szCs w:val="24"/>
        </w:rPr>
      </w:pPr>
      <w:r w:rsidRPr="0069031E">
        <w:rPr>
          <w:sz w:val="24"/>
          <w:szCs w:val="24"/>
        </w:rPr>
        <w:t xml:space="preserve">Observer </w:t>
      </w:r>
      <w:r>
        <w:rPr>
          <w:sz w:val="24"/>
          <w:szCs w:val="24"/>
        </w:rPr>
        <w:t xml:space="preserve">Membership </w:t>
      </w:r>
      <w:r w:rsidRPr="0069031E">
        <w:rPr>
          <w:sz w:val="24"/>
          <w:szCs w:val="24"/>
        </w:rPr>
        <w:t xml:space="preserve">is intended for those who </w:t>
      </w:r>
      <w:r>
        <w:rPr>
          <w:sz w:val="24"/>
          <w:szCs w:val="24"/>
        </w:rPr>
        <w:t xml:space="preserve">have a direct mandate from their government or legislative assembly to oversee or protect language rights </w:t>
      </w:r>
      <w:r w:rsidRPr="0069031E">
        <w:rPr>
          <w:sz w:val="24"/>
          <w:szCs w:val="24"/>
        </w:rPr>
        <w:t>and whose role includes investigating, resolving, or making recommendations with regard</w:t>
      </w:r>
      <w:r>
        <w:rPr>
          <w:sz w:val="24"/>
          <w:szCs w:val="24"/>
        </w:rPr>
        <w:t>s</w:t>
      </w:r>
      <w:r w:rsidRPr="005A6EFA">
        <w:rPr>
          <w:sz w:val="24"/>
          <w:szCs w:val="24"/>
        </w:rPr>
        <w:t xml:space="preserve"> to language rights. </w:t>
      </w:r>
    </w:p>
    <w:p w14:paraId="5021320A" w14:textId="4EE844E9" w:rsidR="00BA7795" w:rsidRPr="005A6EFA" w:rsidRDefault="00A210BD">
      <w:pPr>
        <w:rPr>
          <w:b/>
          <w:bCs/>
          <w:sz w:val="28"/>
          <w:szCs w:val="28"/>
        </w:rPr>
      </w:pPr>
      <w:r w:rsidRPr="005A6EFA">
        <w:rPr>
          <w:b/>
          <w:bCs/>
          <w:sz w:val="28"/>
          <w:szCs w:val="28"/>
        </w:rPr>
        <w:t>Application process</w:t>
      </w:r>
    </w:p>
    <w:p w14:paraId="548A72C0" w14:textId="33350326" w:rsidR="00562BE4" w:rsidRPr="00562BE4" w:rsidRDefault="00562BE4" w:rsidP="00562BE4">
      <w:pPr>
        <w:pStyle w:val="NormalGwe"/>
        <w:rPr>
          <w:rFonts w:asciiTheme="minorHAnsi" w:hAnsiTheme="minorHAnsi" w:cstheme="minorHAnsi"/>
          <w:lang w:val="en-GB"/>
        </w:rPr>
      </w:pPr>
      <w:r w:rsidRPr="00562BE4">
        <w:rPr>
          <w:rFonts w:asciiTheme="minorHAnsi" w:hAnsiTheme="minorHAnsi" w:cstheme="minorHAnsi"/>
          <w:lang w:val="en-GB"/>
        </w:rPr>
        <w:t>Applications should be submitted to the secretariat of the IALC and will be reviewed by the</w:t>
      </w:r>
      <w:r w:rsidR="0002596F">
        <w:rPr>
          <w:rFonts w:asciiTheme="minorHAnsi" w:hAnsiTheme="minorHAnsi" w:cstheme="minorHAnsi"/>
          <w:lang w:val="en-GB"/>
        </w:rPr>
        <w:t xml:space="preserve"> Executive and Membership Committee</w:t>
      </w:r>
      <w:r w:rsidRPr="00562BE4">
        <w:rPr>
          <w:rFonts w:asciiTheme="minorHAnsi" w:hAnsiTheme="minorHAnsi" w:cstheme="minorHAnsi"/>
          <w:lang w:val="en-GB"/>
        </w:rPr>
        <w:t xml:space="preserve">. </w:t>
      </w:r>
      <w:r w:rsidRPr="0055324C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The decision on whether an applicant meets the criteria for membership will be made at the discretion of the </w:t>
      </w:r>
      <w:r w:rsidR="00D65F0D" w:rsidRPr="0055324C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>a</w:t>
      </w:r>
      <w:r w:rsidRPr="0055324C">
        <w:rPr>
          <w:rStyle w:val="cf21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ssociation. </w:t>
      </w:r>
      <w:r w:rsidRPr="00562BE4">
        <w:rPr>
          <w:rFonts w:asciiTheme="minorHAnsi" w:hAnsiTheme="minorHAnsi" w:cstheme="minorHAnsi"/>
          <w:lang w:val="en-GB"/>
        </w:rPr>
        <w:t xml:space="preserve">The </w:t>
      </w:r>
      <w:r w:rsidR="00D65F0D">
        <w:rPr>
          <w:rFonts w:asciiTheme="minorHAnsi" w:hAnsiTheme="minorHAnsi" w:cstheme="minorHAnsi"/>
          <w:lang w:val="en-GB"/>
        </w:rPr>
        <w:t xml:space="preserve">IALC </w:t>
      </w:r>
      <w:r w:rsidRPr="00562BE4">
        <w:rPr>
          <w:rFonts w:asciiTheme="minorHAnsi" w:hAnsiTheme="minorHAnsi" w:cstheme="minorHAnsi"/>
          <w:lang w:val="en-GB"/>
        </w:rPr>
        <w:t>shall decide on applications for membership by majority vote of the full membership of the</w:t>
      </w:r>
      <w:r w:rsidR="00F901A8">
        <w:rPr>
          <w:rFonts w:asciiTheme="minorHAnsi" w:hAnsiTheme="minorHAnsi" w:cstheme="minorHAnsi"/>
          <w:lang w:val="en-GB"/>
        </w:rPr>
        <w:t xml:space="preserve"> association</w:t>
      </w:r>
      <w:r w:rsidRPr="00562BE4">
        <w:rPr>
          <w:rFonts w:asciiTheme="minorHAnsi" w:hAnsiTheme="minorHAnsi" w:cstheme="minorHAnsi"/>
          <w:lang w:val="en-GB"/>
        </w:rPr>
        <w:t xml:space="preserve">. </w:t>
      </w:r>
    </w:p>
    <w:p w14:paraId="5F4D7097" w14:textId="1077B6BE" w:rsidR="00A92A24" w:rsidRPr="00822CA5" w:rsidRDefault="00A92A24">
      <w:pPr>
        <w:rPr>
          <w:sz w:val="24"/>
          <w:szCs w:val="24"/>
        </w:rPr>
      </w:pPr>
      <w:r w:rsidRPr="00BD547E">
        <w:rPr>
          <w:sz w:val="24"/>
          <w:szCs w:val="24"/>
        </w:rPr>
        <w:t>Membership will be afforded to office holders rather than individuals</w:t>
      </w:r>
      <w:r w:rsidR="00B10873">
        <w:rPr>
          <w:sz w:val="24"/>
          <w:szCs w:val="24"/>
        </w:rPr>
        <w:t xml:space="preserve"> and afforded to one member from each jurisdiction</w:t>
      </w:r>
      <w:r w:rsidRPr="00BD547E">
        <w:rPr>
          <w:sz w:val="24"/>
          <w:szCs w:val="24"/>
        </w:rPr>
        <w:t>.</w:t>
      </w:r>
    </w:p>
    <w:p w14:paraId="5F4D7098" w14:textId="6CD6CE5A" w:rsidR="003872EE" w:rsidRDefault="003872EE">
      <w:pPr>
        <w:rPr>
          <w:sz w:val="24"/>
          <w:szCs w:val="24"/>
        </w:rPr>
      </w:pPr>
      <w:r w:rsidRPr="00822CA5">
        <w:rPr>
          <w:sz w:val="24"/>
          <w:szCs w:val="24"/>
        </w:rPr>
        <w:t>If applicants are not satisfied with the decision</w:t>
      </w:r>
      <w:r w:rsidR="00A71319">
        <w:rPr>
          <w:sz w:val="24"/>
          <w:szCs w:val="24"/>
        </w:rPr>
        <w:t>,</w:t>
      </w:r>
      <w:r w:rsidRPr="00822CA5">
        <w:rPr>
          <w:sz w:val="24"/>
          <w:szCs w:val="24"/>
        </w:rPr>
        <w:t xml:space="preserve"> an appeal may be lodged to </w:t>
      </w:r>
      <w:r w:rsidR="002B11B3">
        <w:rPr>
          <w:sz w:val="24"/>
          <w:szCs w:val="24"/>
        </w:rPr>
        <w:t>the Executive and Membership Committee</w:t>
      </w:r>
      <w:r w:rsidR="0042640D">
        <w:rPr>
          <w:sz w:val="24"/>
          <w:szCs w:val="24"/>
        </w:rPr>
        <w:t xml:space="preserve">. </w:t>
      </w:r>
    </w:p>
    <w:p w14:paraId="5F4D7099" w14:textId="1BAA0BCD" w:rsidR="00A210BD" w:rsidRDefault="00A210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93841F" w14:textId="77777777" w:rsidR="008D45DE" w:rsidRDefault="008D45DE">
      <w:pPr>
        <w:rPr>
          <w:sz w:val="24"/>
          <w:szCs w:val="24"/>
        </w:rPr>
      </w:pPr>
    </w:p>
    <w:p w14:paraId="5F4D709A" w14:textId="7ED797BF" w:rsidR="008D45DE" w:rsidRDefault="00B63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Observer Membership </w:t>
      </w:r>
      <w:r w:rsidR="008D45DE" w:rsidRPr="008D45DE">
        <w:rPr>
          <w:b/>
          <w:sz w:val="32"/>
          <w:szCs w:val="32"/>
        </w:rPr>
        <w:t>Application Form</w:t>
      </w:r>
      <w:r w:rsidR="00EA659A">
        <w:rPr>
          <w:b/>
          <w:sz w:val="32"/>
          <w:szCs w:val="32"/>
        </w:rPr>
        <w:t xml:space="preserve"> </w:t>
      </w:r>
    </w:p>
    <w:p w14:paraId="5F4D709B" w14:textId="77777777" w:rsidR="00233E10" w:rsidRPr="008D45DE" w:rsidRDefault="00233E10">
      <w:pPr>
        <w:rPr>
          <w:b/>
          <w:sz w:val="32"/>
          <w:szCs w:val="32"/>
        </w:rPr>
      </w:pPr>
      <w:r>
        <w:rPr>
          <w:b/>
          <w:sz w:val="32"/>
          <w:szCs w:val="32"/>
        </w:rPr>
        <w:t>A. Applicant details: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D45DE" w14:paraId="5F4D709E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9C" w14:textId="737CC5E2" w:rsidR="008D45DE" w:rsidRPr="009D3536" w:rsidRDefault="008D45DE" w:rsidP="00F14496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 xml:space="preserve">Name of </w:t>
            </w:r>
            <w:r w:rsidR="00A8500B">
              <w:rPr>
                <w:b/>
                <w:sz w:val="24"/>
                <w:szCs w:val="24"/>
              </w:rPr>
              <w:t>a</w:t>
            </w:r>
            <w:r w:rsidR="00F14496">
              <w:rPr>
                <w:b/>
                <w:sz w:val="24"/>
                <w:szCs w:val="24"/>
              </w:rPr>
              <w:t xml:space="preserve">pplicant </w:t>
            </w:r>
            <w:r w:rsidR="00A8500B">
              <w:rPr>
                <w:b/>
                <w:sz w:val="24"/>
                <w:szCs w:val="24"/>
              </w:rPr>
              <w:t>i</w:t>
            </w:r>
            <w:r w:rsidR="00F14496">
              <w:rPr>
                <w:b/>
                <w:sz w:val="24"/>
                <w:szCs w:val="24"/>
              </w:rPr>
              <w:t>nstitution</w:t>
            </w:r>
          </w:p>
        </w:tc>
        <w:tc>
          <w:tcPr>
            <w:tcW w:w="5760" w:type="dxa"/>
          </w:tcPr>
          <w:p w14:paraId="5F4D709D" w14:textId="77777777" w:rsidR="008D45DE" w:rsidRDefault="008D45DE">
            <w:pPr>
              <w:rPr>
                <w:sz w:val="24"/>
                <w:szCs w:val="24"/>
              </w:rPr>
            </w:pPr>
          </w:p>
        </w:tc>
      </w:tr>
      <w:tr w:rsidR="00F14496" w14:paraId="5F4D70A1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9F" w14:textId="77777777" w:rsidR="00F14496" w:rsidRPr="009D3536" w:rsidRDefault="00F14496" w:rsidP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</w:tcPr>
          <w:p w14:paraId="5F4D70A0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F14496" w14:paraId="5F4D70A4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A2" w14:textId="77777777" w:rsidR="00F14496" w:rsidRDefault="00F14496" w:rsidP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 working languages of the institution</w:t>
            </w:r>
          </w:p>
        </w:tc>
        <w:tc>
          <w:tcPr>
            <w:tcW w:w="5760" w:type="dxa"/>
          </w:tcPr>
          <w:p w14:paraId="5F4D70A3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8D45DE" w14:paraId="5F4D70A7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A5" w14:textId="314AA566" w:rsidR="008D45DE" w:rsidRPr="009D3536" w:rsidRDefault="008D45DE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 xml:space="preserve">Postal </w:t>
            </w:r>
            <w:r w:rsidR="00A8500B">
              <w:rPr>
                <w:b/>
                <w:sz w:val="24"/>
                <w:szCs w:val="24"/>
              </w:rPr>
              <w:t>a</w:t>
            </w:r>
            <w:r w:rsidRPr="009D3536">
              <w:rPr>
                <w:b/>
                <w:sz w:val="24"/>
                <w:szCs w:val="24"/>
              </w:rPr>
              <w:t>ddress</w:t>
            </w:r>
          </w:p>
        </w:tc>
        <w:tc>
          <w:tcPr>
            <w:tcW w:w="5760" w:type="dxa"/>
          </w:tcPr>
          <w:p w14:paraId="5F4D70A6" w14:textId="77777777" w:rsidR="008D45DE" w:rsidRDefault="008D45DE">
            <w:pPr>
              <w:rPr>
                <w:sz w:val="24"/>
                <w:szCs w:val="24"/>
              </w:rPr>
            </w:pPr>
          </w:p>
        </w:tc>
      </w:tr>
      <w:tr w:rsidR="008D45DE" w14:paraId="5F4D70AA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A8" w14:textId="77777777" w:rsidR="008D45DE" w:rsidRPr="009D3536" w:rsidRDefault="008D45DE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5760" w:type="dxa"/>
          </w:tcPr>
          <w:p w14:paraId="5F4D70A9" w14:textId="77777777" w:rsidR="008D45DE" w:rsidRDefault="008D45DE">
            <w:pPr>
              <w:rPr>
                <w:sz w:val="24"/>
                <w:szCs w:val="24"/>
              </w:rPr>
            </w:pPr>
          </w:p>
        </w:tc>
      </w:tr>
      <w:tr w:rsidR="008D45DE" w14:paraId="5F4D70AD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AB" w14:textId="77777777" w:rsidR="008D45DE" w:rsidRPr="009D3536" w:rsidRDefault="008D45DE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>Telephone number of applicant (including international dialling code</w:t>
            </w:r>
            <w:r w:rsidR="009D35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14:paraId="5F4D70AC" w14:textId="77777777" w:rsidR="008D45DE" w:rsidRDefault="008D45DE">
            <w:pPr>
              <w:rPr>
                <w:sz w:val="24"/>
                <w:szCs w:val="24"/>
              </w:rPr>
            </w:pPr>
          </w:p>
        </w:tc>
      </w:tr>
      <w:tr w:rsidR="00F14496" w14:paraId="5F4D70B0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AE" w14:textId="77777777" w:rsidR="00F14496" w:rsidRPr="009D3536" w:rsidRDefault="00F14496">
            <w:pPr>
              <w:rPr>
                <w:b/>
                <w:sz w:val="24"/>
                <w:szCs w:val="24"/>
              </w:rPr>
            </w:pPr>
            <w:r w:rsidRPr="009D3536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14:paraId="5F4D70AF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F14496" w14:paraId="5F4D70B3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B1" w14:textId="5741CAA8" w:rsidR="00F14496" w:rsidRPr="009D3536" w:rsidRDefault="00001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  <w:r w:rsidR="00F14496">
              <w:rPr>
                <w:b/>
                <w:sz w:val="24"/>
                <w:szCs w:val="24"/>
              </w:rPr>
              <w:t xml:space="preserve"> incumbent</w:t>
            </w:r>
          </w:p>
        </w:tc>
        <w:tc>
          <w:tcPr>
            <w:tcW w:w="5760" w:type="dxa"/>
          </w:tcPr>
          <w:p w14:paraId="5F4D70B2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F14496" w14:paraId="5F4D70B6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B4" w14:textId="0ACE8051" w:rsidR="00F14496" w:rsidRDefault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first appointment of </w:t>
            </w:r>
            <w:r w:rsidR="008835AD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 xml:space="preserve">incumbent </w:t>
            </w:r>
          </w:p>
        </w:tc>
        <w:tc>
          <w:tcPr>
            <w:tcW w:w="5760" w:type="dxa"/>
          </w:tcPr>
          <w:p w14:paraId="5F4D70B5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F14496" w14:paraId="5F4D70B9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B7" w14:textId="77777777" w:rsidR="00F14496" w:rsidRDefault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Expiry date of current term</w:t>
            </w:r>
          </w:p>
        </w:tc>
        <w:tc>
          <w:tcPr>
            <w:tcW w:w="5760" w:type="dxa"/>
          </w:tcPr>
          <w:p w14:paraId="5F4D70B8" w14:textId="5F85E659" w:rsidR="00F14496" w:rsidRDefault="00F14496">
            <w:pPr>
              <w:rPr>
                <w:sz w:val="24"/>
                <w:szCs w:val="24"/>
              </w:rPr>
            </w:pPr>
          </w:p>
        </w:tc>
      </w:tr>
      <w:tr w:rsidR="00A4254F" w14:paraId="73107EF8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7C7139D" w14:textId="30062C37" w:rsidR="00A4254F" w:rsidRDefault="00A4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point of contact if applicable</w:t>
            </w:r>
          </w:p>
        </w:tc>
        <w:tc>
          <w:tcPr>
            <w:tcW w:w="5760" w:type="dxa"/>
          </w:tcPr>
          <w:p w14:paraId="0B486327" w14:textId="77777777" w:rsidR="00A4254F" w:rsidRDefault="00A4254F">
            <w:pPr>
              <w:rPr>
                <w:sz w:val="24"/>
                <w:szCs w:val="24"/>
              </w:rPr>
            </w:pPr>
          </w:p>
        </w:tc>
      </w:tr>
      <w:tr w:rsidR="00F14496" w14:paraId="5F4D70BC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5F4D70BA" w14:textId="77777777" w:rsidR="00F14496" w:rsidRDefault="00F14496" w:rsidP="00F14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 foundation (please attach a copy of the legislation)</w:t>
            </w:r>
          </w:p>
        </w:tc>
        <w:tc>
          <w:tcPr>
            <w:tcW w:w="5760" w:type="dxa"/>
          </w:tcPr>
          <w:p w14:paraId="5F4D70BB" w14:textId="77777777" w:rsidR="00F14496" w:rsidRDefault="00F14496">
            <w:pPr>
              <w:rPr>
                <w:sz w:val="24"/>
                <w:szCs w:val="24"/>
              </w:rPr>
            </w:pPr>
          </w:p>
        </w:tc>
      </w:tr>
      <w:tr w:rsidR="00906DB7" w14:paraId="131917F6" w14:textId="77777777" w:rsidTr="004C0CED">
        <w:tc>
          <w:tcPr>
            <w:tcW w:w="3256" w:type="dxa"/>
            <w:shd w:val="clear" w:color="auto" w:fill="F2F2F2" w:themeFill="background1" w:themeFillShade="F2"/>
          </w:tcPr>
          <w:p w14:paraId="4BDAA9A3" w14:textId="61A3BF54" w:rsidR="00906DB7" w:rsidRDefault="00390390" w:rsidP="00906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recent a</w:t>
            </w:r>
            <w:r w:rsidR="00906DB7">
              <w:rPr>
                <w:b/>
                <w:sz w:val="24"/>
                <w:szCs w:val="24"/>
              </w:rPr>
              <w:t>nnual report (please attach a copy of or hyperlink</w:t>
            </w:r>
            <w:r w:rsidR="00762CC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14:paraId="1EAAA217" w14:textId="77777777" w:rsidR="00906DB7" w:rsidRDefault="00906DB7" w:rsidP="00906DB7">
            <w:pPr>
              <w:rPr>
                <w:sz w:val="24"/>
                <w:szCs w:val="24"/>
              </w:rPr>
            </w:pPr>
          </w:p>
        </w:tc>
      </w:tr>
    </w:tbl>
    <w:p w14:paraId="5F4D70BD" w14:textId="77777777" w:rsidR="00233E10" w:rsidRDefault="00233E10" w:rsidP="00233E10">
      <w:pPr>
        <w:rPr>
          <w:sz w:val="24"/>
          <w:szCs w:val="24"/>
        </w:rPr>
      </w:pPr>
    </w:p>
    <w:p w14:paraId="5F4D70BE" w14:textId="77777777" w:rsidR="00233E10" w:rsidRDefault="00233E10" w:rsidP="00233E10">
      <w:pPr>
        <w:rPr>
          <w:b/>
          <w:sz w:val="32"/>
          <w:szCs w:val="32"/>
        </w:rPr>
      </w:pPr>
      <w:r w:rsidRPr="00233E10">
        <w:rPr>
          <w:b/>
          <w:sz w:val="32"/>
          <w:szCs w:val="32"/>
        </w:rPr>
        <w:t>B: Description of how the applicant institution was established</w:t>
      </w:r>
      <w:r>
        <w:rPr>
          <w:b/>
          <w:sz w:val="32"/>
          <w:szCs w:val="32"/>
        </w:rPr>
        <w:t>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E10" w14:paraId="5F4D70C2" w14:textId="77777777" w:rsidTr="004C0CED">
        <w:tc>
          <w:tcPr>
            <w:tcW w:w="9016" w:type="dxa"/>
            <w:shd w:val="clear" w:color="auto" w:fill="F2F2F2" w:themeFill="background1" w:themeFillShade="F2"/>
          </w:tcPr>
          <w:p w14:paraId="5F4D70C0" w14:textId="77777777" w:rsidR="00233E10" w:rsidRPr="0016790C" w:rsidRDefault="00233E10" w:rsidP="00233E10">
            <w:pPr>
              <w:pStyle w:val="ParagraffRhestr"/>
              <w:ind w:left="0"/>
              <w:rPr>
                <w:bCs/>
                <w:sz w:val="24"/>
                <w:szCs w:val="24"/>
              </w:rPr>
            </w:pPr>
            <w:r w:rsidRPr="0016790C">
              <w:rPr>
                <w:bCs/>
                <w:sz w:val="24"/>
                <w:szCs w:val="24"/>
              </w:rPr>
              <w:t>Please provide a brief history describing the establishment of the institution.</w:t>
            </w:r>
          </w:p>
          <w:p w14:paraId="5F4D70C1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</w:tc>
      </w:tr>
      <w:tr w:rsidR="00233E10" w14:paraId="5F4D70C9" w14:textId="77777777" w:rsidTr="00233E10">
        <w:tc>
          <w:tcPr>
            <w:tcW w:w="9016" w:type="dxa"/>
          </w:tcPr>
          <w:p w14:paraId="5F4D70C3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4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5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6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7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  <w:p w14:paraId="5F4D70C8" w14:textId="77777777" w:rsidR="00233E10" w:rsidRDefault="00233E10" w:rsidP="00233E10">
            <w:pPr>
              <w:rPr>
                <w:b/>
                <w:sz w:val="32"/>
                <w:szCs w:val="32"/>
              </w:rPr>
            </w:pPr>
          </w:p>
        </w:tc>
      </w:tr>
    </w:tbl>
    <w:p w14:paraId="210C59BC" w14:textId="77777777" w:rsidR="00054835" w:rsidRDefault="00054835" w:rsidP="00054835">
      <w:pPr>
        <w:pStyle w:val="ParagraffRhestr"/>
        <w:ind w:left="360"/>
        <w:rPr>
          <w:b/>
          <w:sz w:val="32"/>
          <w:szCs w:val="32"/>
        </w:rPr>
      </w:pPr>
    </w:p>
    <w:p w14:paraId="5F4D70CA" w14:textId="469323BC" w:rsidR="00233E10" w:rsidRPr="00054835" w:rsidRDefault="000F4C06" w:rsidP="00054835">
      <w:pPr>
        <w:pStyle w:val="ParagraffRhestr"/>
        <w:numPr>
          <w:ilvl w:val="0"/>
          <w:numId w:val="7"/>
        </w:numPr>
        <w:rPr>
          <w:b/>
          <w:sz w:val="32"/>
          <w:szCs w:val="32"/>
        </w:rPr>
      </w:pPr>
      <w:r w:rsidRPr="00054835">
        <w:rPr>
          <w:b/>
          <w:sz w:val="32"/>
          <w:szCs w:val="32"/>
        </w:rPr>
        <w:lastRenderedPageBreak/>
        <w:t xml:space="preserve">Description of the </w:t>
      </w:r>
      <w:r w:rsidR="00164E1C" w:rsidRPr="00054835">
        <w:rPr>
          <w:b/>
          <w:sz w:val="32"/>
          <w:szCs w:val="32"/>
        </w:rPr>
        <w:t xml:space="preserve">mission, vision and objectives </w:t>
      </w:r>
      <w:r w:rsidR="006A7543" w:rsidRPr="00054835">
        <w:rPr>
          <w:b/>
          <w:sz w:val="32"/>
          <w:szCs w:val="32"/>
        </w:rPr>
        <w:t>of the applicant</w:t>
      </w:r>
      <w:r w:rsidR="00FC4D11">
        <w:rPr>
          <w:b/>
          <w:sz w:val="32"/>
          <w:szCs w:val="32"/>
        </w:rPr>
        <w:t xml:space="preserve"> institution</w:t>
      </w:r>
      <w:r w:rsidR="006A7543" w:rsidRPr="00054835">
        <w:rPr>
          <w:b/>
          <w:sz w:val="32"/>
          <w:szCs w:val="32"/>
        </w:rPr>
        <w:t>:</w:t>
      </w:r>
      <w:r w:rsidR="00233E10" w:rsidRPr="00054835">
        <w:rPr>
          <w:b/>
          <w:sz w:val="32"/>
          <w:szCs w:val="32"/>
        </w:rPr>
        <w:t xml:space="preserve"> </w:t>
      </w: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B5ADE" w14:paraId="68F77272" w14:textId="77777777" w:rsidTr="004C0CED">
        <w:tc>
          <w:tcPr>
            <w:tcW w:w="9021" w:type="dxa"/>
            <w:shd w:val="clear" w:color="auto" w:fill="F2F2F2" w:themeFill="background1" w:themeFillShade="F2"/>
          </w:tcPr>
          <w:p w14:paraId="6D02813D" w14:textId="2D88F788" w:rsidR="000B5ADE" w:rsidRPr="0016790C" w:rsidRDefault="00A02D3F" w:rsidP="00FE0160">
            <w:pPr>
              <w:pStyle w:val="ParagraffRhestr"/>
              <w:ind w:left="0"/>
              <w:rPr>
                <w:b/>
                <w:sz w:val="24"/>
                <w:szCs w:val="24"/>
              </w:rPr>
            </w:pPr>
            <w:r w:rsidRPr="00A02D3F">
              <w:rPr>
                <w:sz w:val="24"/>
                <w:szCs w:val="24"/>
              </w:rPr>
              <w:t xml:space="preserve">Please describe the work of your </w:t>
            </w:r>
            <w:r w:rsidR="00FC4D11">
              <w:rPr>
                <w:sz w:val="24"/>
                <w:szCs w:val="24"/>
              </w:rPr>
              <w:t xml:space="preserve">institution </w:t>
            </w:r>
            <w:r w:rsidRPr="00A02D3F">
              <w:rPr>
                <w:sz w:val="24"/>
                <w:szCs w:val="24"/>
              </w:rPr>
              <w:t>and its relevance to the mission</w:t>
            </w:r>
            <w:r w:rsidR="00054835">
              <w:rPr>
                <w:sz w:val="24"/>
                <w:szCs w:val="24"/>
              </w:rPr>
              <w:t>, values and objectives</w:t>
            </w:r>
            <w:r w:rsidRPr="00A02D3F">
              <w:rPr>
                <w:sz w:val="24"/>
                <w:szCs w:val="24"/>
              </w:rPr>
              <w:t xml:space="preserve"> of the IALC </w:t>
            </w:r>
            <w:r w:rsidR="000B5ADE" w:rsidRPr="0016790C">
              <w:rPr>
                <w:sz w:val="24"/>
                <w:szCs w:val="24"/>
              </w:rPr>
              <w:t xml:space="preserve">Please provide </w:t>
            </w:r>
            <w:r w:rsidR="005F0079">
              <w:rPr>
                <w:sz w:val="24"/>
                <w:szCs w:val="24"/>
              </w:rPr>
              <w:t xml:space="preserve">examples and/or case studies where applicable. </w:t>
            </w:r>
          </w:p>
          <w:p w14:paraId="1424F5D4" w14:textId="77777777" w:rsidR="000B5ADE" w:rsidRDefault="000B5ADE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</w:tc>
      </w:tr>
      <w:tr w:rsidR="000B5ADE" w14:paraId="15485E94" w14:textId="77777777" w:rsidTr="00FE0160">
        <w:tc>
          <w:tcPr>
            <w:tcW w:w="9021" w:type="dxa"/>
          </w:tcPr>
          <w:p w14:paraId="77EE7499" w14:textId="77777777" w:rsidR="000B5ADE" w:rsidRDefault="000B5ADE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11FC1516" w14:textId="77777777" w:rsidR="000B5ADE" w:rsidRDefault="000B5ADE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0EC19814" w14:textId="77777777" w:rsidR="000B5ADE" w:rsidRDefault="000B5ADE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33F3FBC0" w14:textId="77777777" w:rsidR="000B5ADE" w:rsidRDefault="000B5ADE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320DCF57" w14:textId="77777777" w:rsidR="000B5ADE" w:rsidRDefault="000B5ADE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6D8073C" w14:textId="77777777" w:rsidR="000B5ADE" w:rsidRDefault="000B5ADE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389A5F57" w14:textId="77777777" w:rsidR="000B5ADE" w:rsidRDefault="000B5ADE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5F4D713A" w14:textId="77777777" w:rsidR="000F5C75" w:rsidRDefault="000F5C75" w:rsidP="000F5C75">
      <w:pPr>
        <w:pStyle w:val="ParagraffRhestr"/>
        <w:ind w:left="0"/>
      </w:pPr>
    </w:p>
    <w:p w14:paraId="42FB6121" w14:textId="4C82816D" w:rsidR="006A7543" w:rsidRDefault="006A7543" w:rsidP="006A7543">
      <w:pPr>
        <w:pStyle w:val="ParagraffRhestr"/>
        <w:numPr>
          <w:ilvl w:val="0"/>
          <w:numId w:val="7"/>
        </w:numPr>
      </w:pPr>
      <w:r>
        <w:rPr>
          <w:b/>
          <w:sz w:val="32"/>
          <w:szCs w:val="32"/>
        </w:rPr>
        <w:t>Reason for application for Observer membership:</w:t>
      </w: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A7543" w14:paraId="09220E68" w14:textId="77777777" w:rsidTr="004C0CED">
        <w:tc>
          <w:tcPr>
            <w:tcW w:w="9021" w:type="dxa"/>
            <w:shd w:val="clear" w:color="auto" w:fill="F2F2F2" w:themeFill="background1" w:themeFillShade="F2"/>
          </w:tcPr>
          <w:p w14:paraId="4BC0ACCF" w14:textId="5497103C" w:rsidR="006A7543" w:rsidRPr="0016790C" w:rsidRDefault="006A7543" w:rsidP="00FE0160">
            <w:pPr>
              <w:pStyle w:val="ParagraffRhestr"/>
              <w:ind w:left="0"/>
              <w:rPr>
                <w:b/>
                <w:sz w:val="24"/>
                <w:szCs w:val="24"/>
              </w:rPr>
            </w:pPr>
            <w:r w:rsidRPr="00A02D3F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explain why you are applying for Observer membership</w:t>
            </w:r>
            <w:r w:rsidR="004861FF">
              <w:rPr>
                <w:sz w:val="24"/>
                <w:szCs w:val="24"/>
              </w:rPr>
              <w:t>,</w:t>
            </w:r>
            <w:r w:rsidR="003A43EF">
              <w:rPr>
                <w:sz w:val="24"/>
                <w:szCs w:val="24"/>
              </w:rPr>
              <w:t xml:space="preserve"> while indicating which criteria for </w:t>
            </w:r>
            <w:r w:rsidR="00FD3D98">
              <w:rPr>
                <w:sz w:val="24"/>
                <w:szCs w:val="24"/>
              </w:rPr>
              <w:t>full membership set out in the IALC rules that you are unable to fulfil,</w:t>
            </w:r>
            <w:r>
              <w:rPr>
                <w:sz w:val="24"/>
                <w:szCs w:val="24"/>
              </w:rPr>
              <w:t xml:space="preserve"> and</w:t>
            </w:r>
            <w:r w:rsidR="00B86B05">
              <w:rPr>
                <w:sz w:val="24"/>
                <w:szCs w:val="24"/>
              </w:rPr>
              <w:t xml:space="preserve"> how you </w:t>
            </w:r>
            <w:r w:rsidR="00054835">
              <w:rPr>
                <w:sz w:val="24"/>
                <w:szCs w:val="24"/>
              </w:rPr>
              <w:t xml:space="preserve">believe </w:t>
            </w:r>
            <w:r w:rsidR="00C34344">
              <w:rPr>
                <w:sz w:val="24"/>
                <w:szCs w:val="24"/>
              </w:rPr>
              <w:t xml:space="preserve">an Observer membership </w:t>
            </w:r>
            <w:r w:rsidR="00054835">
              <w:rPr>
                <w:sz w:val="24"/>
                <w:szCs w:val="24"/>
              </w:rPr>
              <w:t>will benefit your</w:t>
            </w:r>
            <w:r w:rsidR="00FC4D11">
              <w:rPr>
                <w:sz w:val="24"/>
                <w:szCs w:val="24"/>
              </w:rPr>
              <w:t xml:space="preserve"> institution</w:t>
            </w:r>
            <w:r w:rsidR="00054835">
              <w:rPr>
                <w:sz w:val="24"/>
                <w:szCs w:val="24"/>
              </w:rPr>
              <w:t xml:space="preserve">. </w:t>
            </w:r>
          </w:p>
          <w:p w14:paraId="39B252DF" w14:textId="77777777" w:rsidR="006A7543" w:rsidRDefault="006A7543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</w:tc>
      </w:tr>
      <w:tr w:rsidR="006A7543" w14:paraId="17164BEC" w14:textId="77777777" w:rsidTr="00FE0160">
        <w:tc>
          <w:tcPr>
            <w:tcW w:w="9021" w:type="dxa"/>
          </w:tcPr>
          <w:p w14:paraId="7A8F53A4" w14:textId="77777777" w:rsidR="006A7543" w:rsidRDefault="006A7543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6788ACB1" w14:textId="77777777" w:rsidR="006A7543" w:rsidRDefault="006A7543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0155F4B8" w14:textId="77777777" w:rsidR="006A7543" w:rsidRDefault="006A7543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999F854" w14:textId="77777777" w:rsidR="006A7543" w:rsidRDefault="006A7543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02D8A548" w14:textId="77777777" w:rsidR="006A7543" w:rsidRDefault="006A7543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4C497646" w14:textId="77777777" w:rsidR="006A7543" w:rsidRDefault="006A7543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394B4156" w14:textId="77777777" w:rsidR="006A7543" w:rsidRDefault="006A7543" w:rsidP="00FE0160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30AF614F" w14:textId="77777777" w:rsidR="006A7543" w:rsidRDefault="006A7543" w:rsidP="000F5C75">
      <w:pPr>
        <w:pStyle w:val="ParagraffRhestr"/>
        <w:ind w:left="0"/>
      </w:pPr>
    </w:p>
    <w:p w14:paraId="5F4D713B" w14:textId="6BE926EF" w:rsidR="00CD3FA5" w:rsidRDefault="00233E10" w:rsidP="00CD3FA5">
      <w:pPr>
        <w:pStyle w:val="ParagraffRhestr"/>
        <w:numPr>
          <w:ilvl w:val="0"/>
          <w:numId w:val="7"/>
        </w:numPr>
        <w:rPr>
          <w:b/>
          <w:sz w:val="32"/>
          <w:szCs w:val="32"/>
        </w:rPr>
      </w:pPr>
      <w:r w:rsidRPr="000F5C75">
        <w:rPr>
          <w:b/>
          <w:sz w:val="32"/>
          <w:szCs w:val="32"/>
        </w:rPr>
        <w:t>Organi</w:t>
      </w:r>
      <w:r w:rsidR="000F5C75">
        <w:rPr>
          <w:b/>
          <w:sz w:val="32"/>
          <w:szCs w:val="32"/>
        </w:rPr>
        <w:t>s</w:t>
      </w:r>
      <w:r w:rsidRPr="000F5C75">
        <w:rPr>
          <w:b/>
          <w:sz w:val="32"/>
          <w:szCs w:val="32"/>
        </w:rPr>
        <w:t>ational Structure</w:t>
      </w:r>
      <w:r w:rsidR="00054835">
        <w:rPr>
          <w:b/>
          <w:sz w:val="32"/>
          <w:szCs w:val="32"/>
        </w:rPr>
        <w:t>:</w:t>
      </w: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D3FA5" w14:paraId="5F4D713E" w14:textId="77777777" w:rsidTr="004C0CED">
        <w:tc>
          <w:tcPr>
            <w:tcW w:w="9021" w:type="dxa"/>
            <w:shd w:val="clear" w:color="auto" w:fill="F2F2F2" w:themeFill="background1" w:themeFillShade="F2"/>
          </w:tcPr>
          <w:p w14:paraId="5F4D713C" w14:textId="12312DF0" w:rsidR="00CD3FA5" w:rsidRPr="0016790C" w:rsidRDefault="00CD3FA5" w:rsidP="00CD3FA5">
            <w:pPr>
              <w:pStyle w:val="ParagraffRhestr"/>
              <w:ind w:left="0"/>
              <w:rPr>
                <w:b/>
                <w:sz w:val="24"/>
                <w:szCs w:val="24"/>
              </w:rPr>
            </w:pPr>
            <w:r w:rsidRPr="0016790C">
              <w:rPr>
                <w:sz w:val="24"/>
                <w:szCs w:val="24"/>
              </w:rPr>
              <w:t>Please provide an org</w:t>
            </w:r>
            <w:r w:rsidR="00294EB8" w:rsidRPr="0016790C">
              <w:rPr>
                <w:sz w:val="24"/>
                <w:szCs w:val="24"/>
              </w:rPr>
              <w:t>anis</w:t>
            </w:r>
            <w:r w:rsidRPr="0016790C">
              <w:rPr>
                <w:sz w:val="24"/>
                <w:szCs w:val="24"/>
              </w:rPr>
              <w:t>ational chart of</w:t>
            </w:r>
            <w:r w:rsidR="00054835">
              <w:rPr>
                <w:sz w:val="24"/>
                <w:szCs w:val="24"/>
              </w:rPr>
              <w:t xml:space="preserve"> your </w:t>
            </w:r>
            <w:r w:rsidR="00666E28">
              <w:rPr>
                <w:sz w:val="24"/>
                <w:szCs w:val="24"/>
              </w:rPr>
              <w:t>institution</w:t>
            </w:r>
            <w:r w:rsidRPr="0016790C">
              <w:rPr>
                <w:sz w:val="24"/>
                <w:szCs w:val="24"/>
              </w:rPr>
              <w:t xml:space="preserve">. </w:t>
            </w:r>
          </w:p>
          <w:p w14:paraId="5F4D713D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</w:tc>
      </w:tr>
      <w:tr w:rsidR="00CD3FA5" w14:paraId="5F4D7146" w14:textId="77777777" w:rsidTr="00CD3FA5">
        <w:tc>
          <w:tcPr>
            <w:tcW w:w="9021" w:type="dxa"/>
          </w:tcPr>
          <w:p w14:paraId="5F4D713F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0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1" w14:textId="77777777" w:rsidR="00CD3FA5" w:rsidRDefault="00CD3FA5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  <w:p w14:paraId="5F4D7145" w14:textId="77777777" w:rsidR="00217CE0" w:rsidRDefault="00217CE0" w:rsidP="00CD3FA5">
            <w:pPr>
              <w:pStyle w:val="ParagraffRhestr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5F4D7147" w14:textId="77777777" w:rsidR="00233E10" w:rsidRDefault="00233E10" w:rsidP="00294EB8"/>
    <w:sectPr w:rsidR="00233E1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20E7" w14:textId="77777777" w:rsidR="00B61479" w:rsidRDefault="00B61479" w:rsidP="00745F89">
      <w:pPr>
        <w:spacing w:after="0" w:line="240" w:lineRule="auto"/>
      </w:pPr>
      <w:r>
        <w:separator/>
      </w:r>
    </w:p>
  </w:endnote>
  <w:endnote w:type="continuationSeparator" w:id="0">
    <w:p w14:paraId="310F278F" w14:textId="77777777" w:rsidR="00B61479" w:rsidRDefault="00B61479" w:rsidP="00745F89">
      <w:pPr>
        <w:spacing w:after="0" w:line="240" w:lineRule="auto"/>
      </w:pPr>
      <w:r>
        <w:continuationSeparator/>
      </w:r>
    </w:p>
  </w:endnote>
  <w:endnote w:type="continuationNotice" w:id="1">
    <w:p w14:paraId="5B271D90" w14:textId="77777777" w:rsidR="00B61479" w:rsidRDefault="00B61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81417"/>
      <w:docPartObj>
        <w:docPartGallery w:val="Page Numbers (Bottom of Page)"/>
        <w:docPartUnique/>
      </w:docPartObj>
    </w:sdtPr>
    <w:sdtEndPr/>
    <w:sdtContent>
      <w:p w14:paraId="3A3AD689" w14:textId="487C5B45" w:rsidR="005F0079" w:rsidRDefault="005F0079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5F4D7151" w14:textId="77777777" w:rsidR="00867219" w:rsidRDefault="00867219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3DD4" w14:textId="77777777" w:rsidR="00B61479" w:rsidRDefault="00B61479" w:rsidP="00745F89">
      <w:pPr>
        <w:spacing w:after="0" w:line="240" w:lineRule="auto"/>
      </w:pPr>
      <w:r>
        <w:separator/>
      </w:r>
    </w:p>
  </w:footnote>
  <w:footnote w:type="continuationSeparator" w:id="0">
    <w:p w14:paraId="51C08CC0" w14:textId="77777777" w:rsidR="00B61479" w:rsidRDefault="00B61479" w:rsidP="00745F89">
      <w:pPr>
        <w:spacing w:after="0" w:line="240" w:lineRule="auto"/>
      </w:pPr>
      <w:r>
        <w:continuationSeparator/>
      </w:r>
    </w:p>
  </w:footnote>
  <w:footnote w:type="continuationNotice" w:id="1">
    <w:p w14:paraId="745A4B06" w14:textId="77777777" w:rsidR="00B61479" w:rsidRDefault="00B61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E31E" w14:textId="1D36DA7C" w:rsidR="003652EB" w:rsidRDefault="003652EB">
    <w:pPr>
      <w:pStyle w:val="Pennyn"/>
    </w:pPr>
    <w:r>
      <w:rPr>
        <w:noProof/>
      </w:rPr>
      <w:drawing>
        <wp:inline distT="0" distB="0" distL="0" distR="0" wp14:anchorId="1C55E84E" wp14:editId="1FA5C860">
          <wp:extent cx="2865600" cy="1011600"/>
          <wp:effectExtent l="0" t="0" r="0" b="0"/>
          <wp:docPr id="1009224197" name="Llun 1" descr="Llun yn cynnwys logo&#10;&#10;Wedi cynhyrchu’r disgrifia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24197" name="Llun 1" descr="Llun yn cynnwys logo&#10;&#10;Wedi cynhyrchu’r disgrifiad yn awtomati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56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63E72" w14:textId="77777777" w:rsidR="003652EB" w:rsidRDefault="003652EB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ED9"/>
    <w:multiLevelType w:val="hybridMultilevel"/>
    <w:tmpl w:val="17A46394"/>
    <w:lvl w:ilvl="0" w:tplc="7946E7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5F9"/>
    <w:multiLevelType w:val="hybridMultilevel"/>
    <w:tmpl w:val="F528B4FE"/>
    <w:lvl w:ilvl="0" w:tplc="2AFC7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CF1"/>
    <w:multiLevelType w:val="multilevel"/>
    <w:tmpl w:val="9188A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B0F40"/>
    <w:multiLevelType w:val="hybridMultilevel"/>
    <w:tmpl w:val="AC86051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5FF8"/>
    <w:multiLevelType w:val="hybridMultilevel"/>
    <w:tmpl w:val="CF2C7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3FD7"/>
    <w:multiLevelType w:val="hybridMultilevel"/>
    <w:tmpl w:val="AC86051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02CB"/>
    <w:multiLevelType w:val="hybridMultilevel"/>
    <w:tmpl w:val="D87CC7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41480"/>
    <w:multiLevelType w:val="hybridMultilevel"/>
    <w:tmpl w:val="646C1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07247"/>
    <w:multiLevelType w:val="hybridMultilevel"/>
    <w:tmpl w:val="C4628C3A"/>
    <w:lvl w:ilvl="0" w:tplc="0CCADE7E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C000D"/>
    <w:multiLevelType w:val="hybridMultilevel"/>
    <w:tmpl w:val="C0703B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1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26002">
    <w:abstractNumId w:val="1"/>
  </w:num>
  <w:num w:numId="2" w16cid:durableId="1792548887">
    <w:abstractNumId w:val="0"/>
  </w:num>
  <w:num w:numId="3" w16cid:durableId="781462750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2283296">
    <w:abstractNumId w:val="4"/>
  </w:num>
  <w:num w:numId="5" w16cid:durableId="104934320">
    <w:abstractNumId w:val="7"/>
  </w:num>
  <w:num w:numId="6" w16cid:durableId="2123259655">
    <w:abstractNumId w:val="9"/>
  </w:num>
  <w:num w:numId="7" w16cid:durableId="288122421">
    <w:abstractNumId w:val="8"/>
  </w:num>
  <w:num w:numId="8" w16cid:durableId="2076049745">
    <w:abstractNumId w:val="5"/>
  </w:num>
  <w:num w:numId="9" w16cid:durableId="1390763305">
    <w:abstractNumId w:val="3"/>
  </w:num>
  <w:num w:numId="10" w16cid:durableId="395052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EE"/>
    <w:rsid w:val="0000180B"/>
    <w:rsid w:val="00013A5A"/>
    <w:rsid w:val="000155F2"/>
    <w:rsid w:val="00016478"/>
    <w:rsid w:val="00023536"/>
    <w:rsid w:val="00024FCF"/>
    <w:rsid w:val="0002596F"/>
    <w:rsid w:val="00054835"/>
    <w:rsid w:val="0006317D"/>
    <w:rsid w:val="00063C51"/>
    <w:rsid w:val="000B1346"/>
    <w:rsid w:val="000B5ADE"/>
    <w:rsid w:val="000C333B"/>
    <w:rsid w:val="000F2741"/>
    <w:rsid w:val="000F4C06"/>
    <w:rsid w:val="000F5C75"/>
    <w:rsid w:val="00113E6E"/>
    <w:rsid w:val="0011562B"/>
    <w:rsid w:val="00124D51"/>
    <w:rsid w:val="00147438"/>
    <w:rsid w:val="00164E1C"/>
    <w:rsid w:val="0016790C"/>
    <w:rsid w:val="00182F9A"/>
    <w:rsid w:val="0019790E"/>
    <w:rsid w:val="001D1CBC"/>
    <w:rsid w:val="00214726"/>
    <w:rsid w:val="00217CE0"/>
    <w:rsid w:val="00233E10"/>
    <w:rsid w:val="00263D9A"/>
    <w:rsid w:val="00287A84"/>
    <w:rsid w:val="00294EB8"/>
    <w:rsid w:val="002B11B3"/>
    <w:rsid w:val="002D4BF2"/>
    <w:rsid w:val="00317196"/>
    <w:rsid w:val="00345E82"/>
    <w:rsid w:val="003559B1"/>
    <w:rsid w:val="003652EB"/>
    <w:rsid w:val="00384C03"/>
    <w:rsid w:val="003872EE"/>
    <w:rsid w:val="00390390"/>
    <w:rsid w:val="003904F5"/>
    <w:rsid w:val="003A43EF"/>
    <w:rsid w:val="003E481B"/>
    <w:rsid w:val="00407776"/>
    <w:rsid w:val="0042640D"/>
    <w:rsid w:val="004844A3"/>
    <w:rsid w:val="004861FF"/>
    <w:rsid w:val="0049036D"/>
    <w:rsid w:val="00496075"/>
    <w:rsid w:val="004C0CED"/>
    <w:rsid w:val="004D0E3F"/>
    <w:rsid w:val="004E1307"/>
    <w:rsid w:val="004E6628"/>
    <w:rsid w:val="00543832"/>
    <w:rsid w:val="0055324C"/>
    <w:rsid w:val="00557700"/>
    <w:rsid w:val="00562BE4"/>
    <w:rsid w:val="00567F67"/>
    <w:rsid w:val="0057737D"/>
    <w:rsid w:val="00584817"/>
    <w:rsid w:val="00593AAD"/>
    <w:rsid w:val="005A6EFA"/>
    <w:rsid w:val="005A6FFF"/>
    <w:rsid w:val="005D1C4C"/>
    <w:rsid w:val="005F0079"/>
    <w:rsid w:val="005F74C3"/>
    <w:rsid w:val="006223D7"/>
    <w:rsid w:val="00666E28"/>
    <w:rsid w:val="00671654"/>
    <w:rsid w:val="00674120"/>
    <w:rsid w:val="0069031E"/>
    <w:rsid w:val="006A7543"/>
    <w:rsid w:val="006C7936"/>
    <w:rsid w:val="006F6257"/>
    <w:rsid w:val="0072594F"/>
    <w:rsid w:val="00745F89"/>
    <w:rsid w:val="00752C8E"/>
    <w:rsid w:val="00754C66"/>
    <w:rsid w:val="00762CCD"/>
    <w:rsid w:val="00773DD4"/>
    <w:rsid w:val="007965D2"/>
    <w:rsid w:val="007C5CD2"/>
    <w:rsid w:val="007D4177"/>
    <w:rsid w:val="007D6FF6"/>
    <w:rsid w:val="007E73FF"/>
    <w:rsid w:val="007F6385"/>
    <w:rsid w:val="00811800"/>
    <w:rsid w:val="00822CA5"/>
    <w:rsid w:val="00850F92"/>
    <w:rsid w:val="00854767"/>
    <w:rsid w:val="008579CD"/>
    <w:rsid w:val="0086186C"/>
    <w:rsid w:val="00867219"/>
    <w:rsid w:val="008772B8"/>
    <w:rsid w:val="008835AD"/>
    <w:rsid w:val="008A36E8"/>
    <w:rsid w:val="008D45DE"/>
    <w:rsid w:val="008E7A9C"/>
    <w:rsid w:val="008F2831"/>
    <w:rsid w:val="008F5CBB"/>
    <w:rsid w:val="00903DFD"/>
    <w:rsid w:val="00906DB7"/>
    <w:rsid w:val="009306A8"/>
    <w:rsid w:val="0093523F"/>
    <w:rsid w:val="00944B9F"/>
    <w:rsid w:val="009573C8"/>
    <w:rsid w:val="009C7F30"/>
    <w:rsid w:val="009D3536"/>
    <w:rsid w:val="009D3677"/>
    <w:rsid w:val="00A02D3F"/>
    <w:rsid w:val="00A210BD"/>
    <w:rsid w:val="00A4254F"/>
    <w:rsid w:val="00A46EFA"/>
    <w:rsid w:val="00A6694C"/>
    <w:rsid w:val="00A708D9"/>
    <w:rsid w:val="00A71319"/>
    <w:rsid w:val="00A810B8"/>
    <w:rsid w:val="00A8500B"/>
    <w:rsid w:val="00A87805"/>
    <w:rsid w:val="00A92A24"/>
    <w:rsid w:val="00AB10A5"/>
    <w:rsid w:val="00AC23B0"/>
    <w:rsid w:val="00AD673E"/>
    <w:rsid w:val="00AF5927"/>
    <w:rsid w:val="00B10873"/>
    <w:rsid w:val="00B1650F"/>
    <w:rsid w:val="00B525F0"/>
    <w:rsid w:val="00B54438"/>
    <w:rsid w:val="00B61479"/>
    <w:rsid w:val="00B635B4"/>
    <w:rsid w:val="00B86B05"/>
    <w:rsid w:val="00BA7795"/>
    <w:rsid w:val="00BC2D45"/>
    <w:rsid w:val="00BF1B7B"/>
    <w:rsid w:val="00BF6AE2"/>
    <w:rsid w:val="00C34344"/>
    <w:rsid w:val="00C47622"/>
    <w:rsid w:val="00C556F9"/>
    <w:rsid w:val="00C56ED1"/>
    <w:rsid w:val="00CB0288"/>
    <w:rsid w:val="00CB25A9"/>
    <w:rsid w:val="00CC30D3"/>
    <w:rsid w:val="00CD3FA5"/>
    <w:rsid w:val="00D04AA1"/>
    <w:rsid w:val="00D4073F"/>
    <w:rsid w:val="00D657DF"/>
    <w:rsid w:val="00D65F0D"/>
    <w:rsid w:val="00D876E3"/>
    <w:rsid w:val="00DA5C90"/>
    <w:rsid w:val="00E027FB"/>
    <w:rsid w:val="00E264FD"/>
    <w:rsid w:val="00E31918"/>
    <w:rsid w:val="00E51C51"/>
    <w:rsid w:val="00EA659A"/>
    <w:rsid w:val="00EB39F7"/>
    <w:rsid w:val="00EC73C8"/>
    <w:rsid w:val="00ED731D"/>
    <w:rsid w:val="00F14496"/>
    <w:rsid w:val="00F16577"/>
    <w:rsid w:val="00F24EA4"/>
    <w:rsid w:val="00F32FA4"/>
    <w:rsid w:val="00F901A8"/>
    <w:rsid w:val="00FC05B1"/>
    <w:rsid w:val="00FC4D11"/>
    <w:rsid w:val="00FD3D98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D7088"/>
  <w15:chartTrackingRefBased/>
  <w15:docId w15:val="{E07E01D7-4D2E-440C-8967-495C1F0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3872EE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4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45F89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74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45F89"/>
  </w:style>
  <w:style w:type="paragraph" w:styleId="Troedyn">
    <w:name w:val="footer"/>
    <w:basedOn w:val="Normal"/>
    <w:link w:val="TroedynNod"/>
    <w:uiPriority w:val="99"/>
    <w:unhideWhenUsed/>
    <w:rsid w:val="0074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45F89"/>
  </w:style>
  <w:style w:type="table" w:styleId="GridTabl">
    <w:name w:val="Table Grid"/>
    <w:basedOn w:val="TablNormal"/>
    <w:uiPriority w:val="39"/>
    <w:rsid w:val="008D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olygiad">
    <w:name w:val="Revision"/>
    <w:hidden/>
    <w:uiPriority w:val="99"/>
    <w:semiHidden/>
    <w:rsid w:val="00584817"/>
    <w:pPr>
      <w:spacing w:after="0" w:line="240" w:lineRule="auto"/>
    </w:pPr>
  </w:style>
  <w:style w:type="character" w:styleId="CyfeirnodSylw">
    <w:name w:val="annotation reference"/>
    <w:basedOn w:val="FfontParagraffDdiofyn"/>
    <w:uiPriority w:val="99"/>
    <w:semiHidden/>
    <w:unhideWhenUsed/>
    <w:rsid w:val="00850F92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850F92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850F92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50F92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50F92"/>
    <w:rPr>
      <w:b/>
      <w:bCs/>
      <w:sz w:val="20"/>
      <w:szCs w:val="20"/>
    </w:rPr>
  </w:style>
  <w:style w:type="character" w:styleId="Hyperddolen">
    <w:name w:val="Hyperlink"/>
    <w:basedOn w:val="FfontParagraffDdiofyn"/>
    <w:uiPriority w:val="99"/>
    <w:unhideWhenUsed/>
    <w:rsid w:val="00850F92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850F92"/>
    <w:rPr>
      <w:color w:val="605E5C"/>
      <w:shd w:val="clear" w:color="auto" w:fill="E1DFDD"/>
    </w:rPr>
  </w:style>
  <w:style w:type="character" w:customStyle="1" w:styleId="cf01">
    <w:name w:val="cf01"/>
    <w:basedOn w:val="FfontParagraffDdiofyn"/>
    <w:rsid w:val="00567F67"/>
    <w:rPr>
      <w:rFonts w:ascii="Segoe UI" w:hAnsi="Segoe UI" w:cs="Segoe UI" w:hint="default"/>
      <w:color w:val="555555"/>
      <w:sz w:val="18"/>
      <w:szCs w:val="18"/>
    </w:rPr>
  </w:style>
  <w:style w:type="character" w:customStyle="1" w:styleId="cf11">
    <w:name w:val="cf11"/>
    <w:basedOn w:val="FfontParagraffDdiofyn"/>
    <w:rsid w:val="00567F67"/>
    <w:rPr>
      <w:rFonts w:ascii="Segoe UI" w:hAnsi="Segoe UI" w:cs="Segoe UI" w:hint="default"/>
      <w:sz w:val="18"/>
      <w:szCs w:val="18"/>
    </w:rPr>
  </w:style>
  <w:style w:type="paragraph" w:styleId="NormalGwe">
    <w:name w:val="Normal (Web)"/>
    <w:basedOn w:val="Normal"/>
    <w:uiPriority w:val="99"/>
    <w:unhideWhenUsed/>
    <w:rsid w:val="00B1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cf21">
    <w:name w:val="cf21"/>
    <w:basedOn w:val="FfontParagraffDdiofyn"/>
    <w:rsid w:val="00B1650F"/>
    <w:rPr>
      <w:rFonts w:ascii="Segoe UI" w:hAnsi="Segoe UI" w:cs="Segoe UI" w:hint="default"/>
      <w:color w:val="5555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98BB14BB97AC81439EE35D743784C3B2" ma:contentTypeVersion="20" ma:contentTypeDescription="Creu dogfen newydd." ma:contentTypeScope="" ma:versionID="314378bbe54e4c0d933a30a533339ad5">
  <xsd:schema xmlns:xsd="http://www.w3.org/2001/XMLSchema" xmlns:xs="http://www.w3.org/2001/XMLSchema" xmlns:p="http://schemas.microsoft.com/office/2006/metadata/properties" xmlns:ns2="2297b823-a3af-47e3-8dd7-731e0a0d4721" xmlns:ns3="9928bd8e-8008-4585-9a40-8d789b13f4d2" targetNamespace="http://schemas.microsoft.com/office/2006/metadata/properties" ma:root="true" ma:fieldsID="92725dea2518c395219f1a9b83fd31e4" ns2:_="" ns3:_=""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ag" minOccurs="0"/>
                <xsd:element ref="ns2:Cwmni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yddiad_x002f_ams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ag" ma:index="19" nillable="true" ma:displayName="Tag" ma:description="Atodlen 1, Adran" ma:format="Dropdown" ma:internalName="Tag">
      <xsd:simpleType>
        <xsd:restriction base="dms:Note">
          <xsd:maxLength value="255"/>
        </xsd:restriction>
      </xsd:simpleType>
    </xsd:element>
    <xsd:element name="Cwmni" ma:index="20" nillable="true" ma:displayName="Cwmni" ma:format="Dropdown" ma:internalName="Cwmni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au Delwedd" ma:readOnly="false" ma:fieldId="{5cf76f15-5ced-4ddc-b409-7134ff3c332f}" ma:taxonomyMulti="true" ma:sspId="583e9596-c6b3-43fa-aa99-72263262d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yddiad_x002f_amser" ma:index="25" nillable="true" ma:displayName="Dyddiad/amser" ma:format="DateOnly" ma:internalName="Dyddiad_x002f_amser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37e31-d070-40ef-a7c1-e349615a9d65}" ma:internalName="TaxCatchAll" ma:showField="CatchAllData" ma:web="9928bd8e-8008-4585-9a40-8d789b13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28bd8e-8008-4585-9a40-8d789b13f4d2">
      <UserInfo>
        <DisplayName>Eleri James</DisplayName>
        <AccountId>46</AccountId>
        <AccountType/>
      </UserInfo>
    </SharedWithUsers>
    <Tag xmlns="2297b823-a3af-47e3-8dd7-731e0a0d4721" xsi:nil="true"/>
    <Cwmni xmlns="2297b823-a3af-47e3-8dd7-731e0a0d4721" xsi:nil="true"/>
    <Dyddiad_x002f_amser xmlns="2297b823-a3af-47e3-8dd7-731e0a0d4721" xsi:nil="true"/>
    <lcf76f155ced4ddcb4097134ff3c332f xmlns="2297b823-a3af-47e3-8dd7-731e0a0d4721">
      <Terms xmlns="http://schemas.microsoft.com/office/infopath/2007/PartnerControls"/>
    </lcf76f155ced4ddcb4097134ff3c332f>
    <TaxCatchAll xmlns="9928bd8e-8008-4585-9a40-8d789b13f4d2" xsi:nil="true"/>
  </documentManagement>
</p:properties>
</file>

<file path=customXml/itemProps1.xml><?xml version="1.0" encoding="utf-8"?>
<ds:datastoreItem xmlns:ds="http://schemas.openxmlformats.org/officeDocument/2006/customXml" ds:itemID="{2E761345-33DF-48FF-BA3C-729B96DAA0E6}"/>
</file>

<file path=customXml/itemProps2.xml><?xml version="1.0" encoding="utf-8"?>
<ds:datastoreItem xmlns:ds="http://schemas.openxmlformats.org/officeDocument/2006/customXml" ds:itemID="{19C81B41-E5A1-4B29-914C-A4954F832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D10D3-2BDA-4F0F-AD71-8CC1C36E7B52}">
  <ds:schemaRefs>
    <ds:schemaRef ds:uri="http://schemas.microsoft.com/office/2006/metadata/properties"/>
    <ds:schemaRef ds:uri="http://schemas.microsoft.com/office/infopath/2007/PartnerControls"/>
    <ds:schemaRef ds:uri="9928bd8e-8008-4585-9a40-8d789b13f4d2"/>
    <ds:schemaRef ds:uri="2297b823-a3af-47e3-8dd7-731e0a0d4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Rónán Ó Domhnaill</dc:creator>
  <cp:keywords/>
  <dc:description/>
  <cp:lastModifiedBy>Eleri James</cp:lastModifiedBy>
  <cp:revision>139</cp:revision>
  <cp:lastPrinted>2019-04-16T09:00:00Z</cp:lastPrinted>
  <dcterms:created xsi:type="dcterms:W3CDTF">2019-04-30T11:58:00Z</dcterms:created>
  <dcterms:modified xsi:type="dcterms:W3CDTF">2023-08-25T14:34:00Z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0x01010098BB14BB97AC81439EE35D743784C3B2</vt:lpwstr>
  </property>
  <property fmtid="{D5CDD505-2E9C-101B-9397-08002B2CF9AE}" pid="3" name="MediaServiceImageTags">
    <vt:lpwstr/>
  </property>
</Properties>
</file>